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0115" cy="10668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Директор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серии соревнований «Fruit Race»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Качан О.А.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  <w:sectPr>
          <w:footerReference r:id="rId8" w:type="default"/>
          <w:pgSz w:h="16838" w:w="11906" w:orient="portrait"/>
          <w:pgMar w:bottom="1418" w:top="851" w:left="1701" w:right="850" w:header="708" w:footer="708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«01» апреля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 w:orient="portrait"/>
          <w:pgMar w:bottom="1134" w:top="1134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ПОЛОЖЕНИЕ </w:t>
      </w:r>
    </w:p>
    <w:p w:rsidR="00000000" w:rsidDel="00000000" w:rsidP="00000000" w:rsidRDefault="00000000" w:rsidRPr="00000000" w14:paraId="00000008">
      <w:pPr>
        <w:spacing w:after="40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 проведении соревнований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трейлраннингу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«Весенний прорыв»</w:t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Цели и задачи.</w:t>
      </w:r>
    </w:p>
    <w:p w:rsidR="00000000" w:rsidDel="00000000" w:rsidP="00000000" w:rsidRDefault="00000000" w:rsidRPr="00000000" w14:paraId="0000000A">
      <w:pPr>
        <w:spacing w:after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Соревнования проводятся с целью: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пропаганды здорового образа жизни, направленного на улучшение общественного психологического климата и продолжительности жизни,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популяризации занятий оздоровительным бегом среди жителей Москвы и Московской области;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вовлечения различных групп населения Московской области и других рег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ионов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регулярные занятия физической культурой и спортом;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развития массового спорта;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стимулирования роста спортивных достижений в беге на длинные и короткие дистанции.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Дата, место проведения соревнования.</w:t>
      </w:r>
    </w:p>
    <w:p w:rsidR="00000000" w:rsidDel="00000000" w:rsidP="00000000" w:rsidRDefault="00000000" w:rsidRPr="00000000" w14:paraId="00000010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24 апреля 2022 г.</w:t>
      </w:r>
    </w:p>
    <w:p w:rsidR="00000000" w:rsidDel="00000000" w:rsidP="00000000" w:rsidRDefault="00000000" w:rsidRPr="00000000" w14:paraId="00000011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09.00-14.00.</w:t>
      </w:r>
    </w:p>
    <w:p w:rsidR="00000000" w:rsidDel="00000000" w:rsidP="00000000" w:rsidRDefault="00000000" w:rsidRPr="00000000" w14:paraId="00000012">
      <w:pPr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Московская область, городской округ Балашиха, Горнолыжный комплекс Лисья Гора. Координаты: 55.786330, 37.954757.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Программа мероприятия, регистрация участников соревнования.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0-11.20 – получение стартовых пакетов;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.00 – старт на дистанцию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 – старт на дистанцию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,5 км;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 – старт на дистанцию 6,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старт детей младшего возраста (5-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лет) на дистанцию 1100 метров;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10.50 – старт детей старшего возраста (9-11 лет)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дистанцию 1100 метров;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старт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детей старшего возраста (12-14 лет)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дистанцию 1400 метров;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– награждение победителей и призеров детских забегов;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13.00 – награждение победителей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призеров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дистанции 25 км, 12,5 км и 6,5 км;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14.00 – 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акрытие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054" w:hanging="36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no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Лимиты по времени на дистанции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6,5 км - 1.5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12,5 км - 2.5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25 км - 4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Судейство</w:t>
      </w:r>
    </w:p>
    <w:p w:rsidR="00000000" w:rsidDel="00000000" w:rsidP="00000000" w:rsidRDefault="00000000" w:rsidRPr="00000000" w14:paraId="0000002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Судейство осуществляет оргкомитет спортивного мероприятия, клуб циклических видов спорта GoSport в лице главного судьи, судьи по трассе, секретаря соревнования.</w:t>
      </w:r>
    </w:p>
    <w:p w:rsidR="00000000" w:rsidDel="00000000" w:rsidP="00000000" w:rsidRDefault="00000000" w:rsidRPr="00000000" w14:paraId="0000002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Электронный хронометраж проводит компания Racetime.</w:t>
      </w:r>
    </w:p>
    <w:p w:rsidR="00000000" w:rsidDel="00000000" w:rsidP="00000000" w:rsidRDefault="00000000" w:rsidRPr="00000000" w14:paraId="0000002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Старт участников производится по сигналу судьи.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Стартовое время участника начинается по выстрелу главного судьи.</w:t>
      </w:r>
    </w:p>
    <w:p w:rsidR="00000000" w:rsidDel="00000000" w:rsidP="00000000" w:rsidRDefault="00000000" w:rsidRPr="00000000" w14:paraId="0000002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и призёры определяются по фактическому пересечению финишной линии.</w:t>
      </w:r>
    </w:p>
    <w:p w:rsidR="00000000" w:rsidDel="00000000" w:rsidP="00000000" w:rsidRDefault="00000000" w:rsidRPr="00000000" w14:paraId="0000002A">
      <w:pPr>
        <w:spacing w:after="30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Соревнования будут представлены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results.racetime.online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режиме реального времени.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Допуск участников к соревнованию</w:t>
      </w:r>
    </w:p>
    <w:p w:rsidR="00000000" w:rsidDel="00000000" w:rsidP="00000000" w:rsidRDefault="00000000" w:rsidRPr="00000000" w14:paraId="0000002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К участию в соревнованиях допускаются все желающие, имеющие спортивную экипировку в соответствии с правилами соревнований.</w:t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участия в соревновании лицам 18 лет и старше при регистрации предоставляет: документ удостоверяющий личность (паспорт или права), а также медицинскую справку.</w:t>
      </w:r>
    </w:p>
    <w:p w:rsidR="00000000" w:rsidDel="00000000" w:rsidP="00000000" w:rsidRDefault="00000000" w:rsidRPr="00000000" w14:paraId="0000002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 завершении Соревнования каждый участник может получить справку обратно.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Лица, не достигшие 18 лет, получают стартовый номер с родителями и их подписью об ответственности за жизнь и здоровье ребёнка.</w:t>
      </w:r>
    </w:p>
    <w:p w:rsidR="00000000" w:rsidDel="00000000" w:rsidP="00000000" w:rsidRDefault="00000000" w:rsidRPr="00000000" w14:paraId="00000030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1100 метров допускаются дети от 5 до 11 лет включительно.</w:t>
      </w:r>
    </w:p>
    <w:p w:rsidR="00000000" w:rsidDel="00000000" w:rsidP="00000000" w:rsidRDefault="00000000" w:rsidRPr="00000000" w14:paraId="00000031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1400 метров допускаются дети от 12 до 14 лет включительно.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6,5 км допускаются атлеты от 15 лет включительно.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12,5 км допускаются атлеты от 18 лет включительно.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25 км допускаются атлеты от 18 лет включительно.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7. Регистрация и стартовые взносы (руб.)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firstLine="42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детских и взрослых забегов происходит на сайте:</w:t>
      </w:r>
    </w:p>
    <w:p w:rsidR="00000000" w:rsidDel="00000000" w:rsidP="00000000" w:rsidRDefault="00000000" w:rsidRPr="00000000" w14:paraId="00000043">
      <w:pPr>
        <w:spacing w:line="240" w:lineRule="auto"/>
        <w:ind w:firstLine="42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yellow"/>
          <w:rtl w:val="0"/>
        </w:rPr>
        <w:t xml:space="preserve">http://racetime.chrono.zelbike.ru/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firstLine="42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новых участников в день старта будет проводиться в случае наличия свободных слотов строго с 09.00 до 11.20 в день проведения мероприятия.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Регистрационный взнос составляет:</w:t>
      </w:r>
    </w:p>
    <w:tbl>
      <w:tblPr>
        <w:tblStyle w:val="Table1"/>
        <w:tblW w:w="65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5"/>
        <w:gridCol w:w="2195"/>
        <w:gridCol w:w="2195"/>
        <w:tblGridChange w:id="0">
          <w:tblGrid>
            <w:gridCol w:w="2195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Дистанция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22.04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день старта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1 100 метров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700  руб.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1 400 метров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700 руб.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6,5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1 800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2 500 руб.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12,5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3 000 руб.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2 200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3 500 руб.</w:t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8. Лимит участников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Детские забеги – 100 чел;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6 км – 100 чел;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12,5 км – 150 чел.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25 км – 100 чел.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9. Возврат регистрационного взноса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Возврат денежных средств и перерегистрация в случае отказа от участия: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  Возвращение стартовых взносов не осуществляется.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  Возможна перерегистрация участников.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firstLine="72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перерегистрации участникам необходимо написать на электронную почту организатора fruitrace@mail.ru письмо с текстом: «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u w:val="single"/>
          <w:rtl w:val="0"/>
        </w:rPr>
        <w:t xml:space="preserve">Перерегистрация на забег «Весенний прорыв 2022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». В тексте письма указать ФИО и дистанция участника и ниже указать ФИО, дату рождения, клуб, мобильный телефон и электронную почту нового участника. Заявления о перерегистрации не принимаются от незарегистрированных участников.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  <w:rtl w:val="0"/>
        </w:rPr>
        <w:t xml:space="preserve">10. Стартовый пакет участника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В стартовый пакет участника включены:</w:t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медаль финишёра (только для участников преодолевших дистанцию);</w:t>
      </w:r>
    </w:p>
    <w:p w:rsidR="00000000" w:rsidDel="00000000" w:rsidP="00000000" w:rsidRDefault="00000000" w:rsidRPr="00000000" w14:paraId="0000006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стартовый номер;</w:t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чип электронного хронометража;</w:t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пункт питания по дистанции;</w:t>
      </w:r>
    </w:p>
    <w:p w:rsidR="00000000" w:rsidDel="00000000" w:rsidP="00000000" w:rsidRDefault="00000000" w:rsidRPr="00000000" w14:paraId="0000006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горячее питание на финише.</w:t>
      </w:r>
    </w:p>
    <w:p w:rsidR="00000000" w:rsidDel="00000000" w:rsidP="00000000" w:rsidRDefault="00000000" w:rsidRPr="00000000" w14:paraId="0000006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11. Награждение участников</w:t>
      </w:r>
    </w:p>
    <w:p w:rsidR="00000000" w:rsidDel="00000000" w:rsidP="00000000" w:rsidRDefault="00000000" w:rsidRPr="00000000" w14:paraId="0000006D">
      <w:pPr>
        <w:spacing w:after="120" w:line="240" w:lineRule="auto"/>
        <w:ind w:firstLine="35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Определение победителей и призёров происходит по факту прихода на финиш и показаний системы хронометража. Судья может потребовать предоставить трек участника и на его основании принять решение о конечном результате спортсмена.</w:t>
        <w:br w:type="textWrapping"/>
        <w:t xml:space="preserve">Награждение призёров и победителей происходит после финиша согласно времени регламента.</w:t>
      </w:r>
    </w:p>
    <w:p w:rsidR="00000000" w:rsidDel="00000000" w:rsidP="00000000" w:rsidRDefault="00000000" w:rsidRPr="00000000" w14:paraId="0000006E">
      <w:pPr>
        <w:spacing w:after="12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Призёры и победители каждой дистанции среди мужчин и женщин (мальчиков и девочек) в абсолютном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зачете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награждаются ценными призами от партнёров, грамотами и медалями.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финишёры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по преодолению дистанции получают памятные медали. Участники детских забегов получают на финише вкусные подарки.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30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На финише всех участников ожидает полевая кухня.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12. Результаты соревнования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5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Результат участников фиксируется: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электронной системой хронометража Racetime;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ручной записью прохода финишной черты судьями;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видеофиксацией на камеру GoPro.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Итоговые результаты публикуются на сайте results.racetime.online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Оргкомитет Забега не гарантирует получение личного результата участником в следующих случаях: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повреждение электронного чипа хронометража;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размещение стартового номера в месте отличном от рекомендованного (спереди на груди или на поясе);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утрата стартового номера;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дисквалификация участника.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0" w:line="240" w:lineRule="auto"/>
        <w:ind w:firstLine="35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Стартовый номер обязательно должен быть закреплен на участнике спереди на груди или на поясе. Быть легко читаемым.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Протесты и претензии</w:t>
      </w:r>
    </w:p>
    <w:p w:rsidR="00000000" w:rsidDel="00000000" w:rsidP="00000000" w:rsidRDefault="00000000" w:rsidRPr="00000000" w14:paraId="0000007E">
      <w:pPr>
        <w:spacing w:after="10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Участник вправе подать протест или претензию, которые рассматриваются судейской коллегией, в состав которой входят главный судья, старший судья, судья стартово-финишной зоны и главный секретарь.</w:t>
      </w:r>
    </w:p>
    <w:p w:rsidR="00000000" w:rsidDel="00000000" w:rsidP="00000000" w:rsidRDefault="00000000" w:rsidRPr="00000000" w14:paraId="0000007F">
      <w:pP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протестам и претензиям могут относиться: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влияющие на распределение призовых мест;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неточности в измерении времени, за которое команда преодолела дистанцию;</w:t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дисквалификации участника за неспортивное поведение.</w:t>
      </w:r>
    </w:p>
    <w:p w:rsidR="00000000" w:rsidDel="00000000" w:rsidP="00000000" w:rsidRDefault="00000000" w:rsidRPr="00000000" w14:paraId="00000083">
      <w:pP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Остальные претензии могут быть проигнорированы комиссией в силу их незначительности (сюда относятся опечатки, некорректные анкетные данные и другое).</w:t>
      </w:r>
    </w:p>
    <w:p w:rsidR="00000000" w:rsidDel="00000000" w:rsidP="00000000" w:rsidRDefault="00000000" w:rsidRPr="00000000" w14:paraId="00000084">
      <w:pPr>
        <w:spacing w:after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 подаче претензии необходимо указать следующие данные:</w:t>
      </w:r>
    </w:p>
    <w:p w:rsidR="00000000" w:rsidDel="00000000" w:rsidP="00000000" w:rsidRDefault="00000000" w:rsidRPr="00000000" w14:paraId="0000008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фамилия, имя, команда (если имеется);</w:t>
      </w:r>
    </w:p>
    <w:p w:rsidR="00000000" w:rsidDel="00000000" w:rsidP="00000000" w:rsidRDefault="00000000" w:rsidRPr="00000000" w14:paraId="00000086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суть претензии (в чём состоит претензия);</w:t>
      </w:r>
    </w:p>
    <w:p w:rsidR="00000000" w:rsidDel="00000000" w:rsidP="00000000" w:rsidRDefault="00000000" w:rsidRPr="00000000" w14:paraId="00000087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материалы, доказывающие ошибку (фото, видео материалы).</w:t>
      </w:r>
    </w:p>
    <w:p w:rsidR="00000000" w:rsidDel="00000000" w:rsidP="00000000" w:rsidRDefault="00000000" w:rsidRPr="00000000" w14:paraId="00000088">
      <w:pPr>
        <w:spacing w:after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Данные индивидуальных измерителей времени к рассмотрению не принимаются.</w:t>
      </w:r>
    </w:p>
    <w:p w:rsidR="00000000" w:rsidDel="00000000" w:rsidP="00000000" w:rsidRDefault="00000000" w:rsidRPr="00000000" w14:paraId="00000089">
      <w:pPr>
        <w:spacing w:after="100" w:line="240" w:lineRule="auto"/>
        <w:ind w:firstLine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Претензии принимаются только от участников Гонки или от третьих лиц, являющихся официальными представителями участников.</w:t>
      </w:r>
    </w:p>
    <w:p w:rsidR="00000000" w:rsidDel="00000000" w:rsidP="00000000" w:rsidRDefault="00000000" w:rsidRPr="00000000" w14:paraId="0000008A">
      <w:pPr>
        <w:spacing w:after="300" w:line="240" w:lineRule="auto"/>
        <w:ind w:firstLine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остальным вопросам участник вправе подать протест или претензию в период с момента окончания Гонки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Протест или претензия должны быть направлены в письменной форме на адрес электронной почты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fruitrace@mail.ru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непосредственно Главному судье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Дисквалификация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Судейская коллегия оставляет за собой право дисквалифицировать участника/команды: </w:t>
      </w:r>
    </w:p>
    <w:p w:rsidR="00000000" w:rsidDel="00000000" w:rsidP="00000000" w:rsidRDefault="00000000" w:rsidRPr="00000000" w14:paraId="0000008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под стартовым номером, зарегистрированным на другого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без стартового номера;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внесения любых изменений в стартовый номер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начал забег до официального старта Забега, после закрытия старта или участник не пересёк линию старта;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выявления фактов сокращения участником дистанции, использования любых механических средств передвижения;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если врач Забега принял решение о снятии участника с дистанции по состоянию здоровья;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если участник не укладывается в контрольное время закрытия участков дистанции Забега;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финиша на дистанции отличной от заявленной при регистрации и указанной на стартовом номере;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финишировал после закрытия финиша;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7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стартовал после закрытия старта.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15. Обеспечение безопасности участников</w:t>
      </w:r>
    </w:p>
    <w:p w:rsidR="00000000" w:rsidDel="00000000" w:rsidP="00000000" w:rsidRDefault="00000000" w:rsidRPr="00000000" w14:paraId="00000098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соревнований несёт ответственность за соблюдение участниками соревнований требований техники безопасности и принимает меры по профилактике травматизма. На месте соревнования в период проведения мероприятия будет присутствовать карета медицинской помощи.</w:t>
      </w:r>
    </w:p>
    <w:p w:rsidR="00000000" w:rsidDel="00000000" w:rsidP="00000000" w:rsidRDefault="00000000" w:rsidRPr="00000000" w14:paraId="00000099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и организатор Соревнований обязуется выполнять все антиковидные меры предусмотренные действующим российским законодательством.</w:t>
      </w:r>
    </w:p>
    <w:p w:rsidR="00000000" w:rsidDel="00000000" w:rsidP="00000000" w:rsidRDefault="00000000" w:rsidRPr="00000000" w14:paraId="0000009A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Ответственность за безопасность участников и зрителей берёт на себя главный судья.</w:t>
      </w:r>
    </w:p>
    <w:p w:rsidR="00000000" w:rsidDel="00000000" w:rsidP="00000000" w:rsidRDefault="00000000" w:rsidRPr="00000000" w14:paraId="0000009B">
      <w:pPr>
        <w:spacing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После проведения Соревнования организатор обязуется очистить территорию стартового городка и трассу от мусора и предметов оставленных при проведении Соревнования своими силами.</w:t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трассы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Хромушкин Е.А.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Секретарь соревнования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Ефименко И.В.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Главный судья соревнования – Агафонов 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Соревнования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Качан О.А.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 г.</w:t>
      </w:r>
      <w:r w:rsidDel="00000000" w:rsidR="00000000" w:rsidRPr="00000000">
        <w:rPr>
          <w:rtl w:val="0"/>
        </w:rPr>
      </w:r>
    </w:p>
    <w:sectPr>
      <w:footerReference r:id="rId9" w:type="default"/>
      <w:type w:val="continuous"/>
      <w:pgSz w:h="16838" w:w="11906" w:orient="portrait"/>
      <w:pgMar w:bottom="851" w:top="851" w:left="1134" w:right="85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2"/>
      <w:numFmt w:val="decimal"/>
      <w:lvlText w:val="%1."/>
      <w:lvlJc w:val="left"/>
      <w:pPr>
        <w:ind w:left="3054" w:hanging="360"/>
      </w:pPr>
      <w:rPr/>
    </w:lvl>
    <w:lvl w:ilvl="1">
      <w:start w:val="1"/>
      <w:numFmt w:val="lowerLetter"/>
      <w:lvlText w:val="%2."/>
      <w:lvlJc w:val="left"/>
      <w:pPr>
        <w:ind w:left="3774" w:hanging="360"/>
      </w:pPr>
      <w:rPr/>
    </w:lvl>
    <w:lvl w:ilvl="2">
      <w:start w:val="1"/>
      <w:numFmt w:val="lowerRoman"/>
      <w:lvlText w:val="%3."/>
      <w:lvlJc w:val="right"/>
      <w:pPr>
        <w:ind w:left="4494" w:hanging="180"/>
      </w:pPr>
      <w:rPr/>
    </w:lvl>
    <w:lvl w:ilvl="3">
      <w:start w:val="1"/>
      <w:numFmt w:val="decimal"/>
      <w:lvlText w:val="%4."/>
      <w:lvlJc w:val="left"/>
      <w:pPr>
        <w:ind w:left="5214" w:hanging="360"/>
      </w:pPr>
      <w:rPr/>
    </w:lvl>
    <w:lvl w:ilvl="4">
      <w:start w:val="1"/>
      <w:numFmt w:val="lowerLetter"/>
      <w:lvlText w:val="%5."/>
      <w:lvlJc w:val="left"/>
      <w:pPr>
        <w:ind w:left="5934" w:hanging="360"/>
      </w:pPr>
      <w:rPr/>
    </w:lvl>
    <w:lvl w:ilvl="5">
      <w:start w:val="1"/>
      <w:numFmt w:val="lowerRoman"/>
      <w:lvlText w:val="%6."/>
      <w:lvlJc w:val="right"/>
      <w:pPr>
        <w:ind w:left="6654" w:hanging="180"/>
      </w:pPr>
      <w:rPr/>
    </w:lvl>
    <w:lvl w:ilvl="6">
      <w:start w:val="1"/>
      <w:numFmt w:val="decimal"/>
      <w:lvlText w:val="%7."/>
      <w:lvlJc w:val="left"/>
      <w:pPr>
        <w:ind w:left="7374" w:hanging="360"/>
      </w:pPr>
      <w:rPr/>
    </w:lvl>
    <w:lvl w:ilvl="7">
      <w:start w:val="1"/>
      <w:numFmt w:val="lowerLetter"/>
      <w:lvlText w:val="%8."/>
      <w:lvlJc w:val="left"/>
      <w:pPr>
        <w:ind w:left="8094" w:hanging="360"/>
      </w:pPr>
      <w:rPr/>
    </w:lvl>
    <w:lvl w:ilvl="8">
      <w:start w:val="1"/>
      <w:numFmt w:val="lowerRoman"/>
      <w:lvlText w:val="%9."/>
      <w:lvlJc w:val="right"/>
      <w:pPr>
        <w:ind w:left="8814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a/of4RSg+ATWk2N1rHznNtg3w==">AMUW2mWm1PXWHxWY5UI6MGp3MLTu2xmaG84yWSvWpy6/BGIokisKZ0wfDjnRF68ZeIuhj+smNDQ2+06b8cR8DK1VG6PbrRYNkwvvWUA6puHYaTNKZ6S0tYpvno8o2WsSozK10Fn2Wg10hSQ2/xf0/E+CTBhTb0JeROcF7HjDHlGkLWwwaU2gzZVlVGcNRPu0TLjap5X7T7RLm5BfsaWcero2ODM+ZwmPRi+1kiTpc0N3nRlg1/QiWck=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